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C" w:rsidRDefault="0049146C" w:rsidP="00491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B8A" w:rsidRDefault="00931B8A" w:rsidP="00931B8A">
      <w:pPr>
        <w:outlineLvl w:val="0"/>
        <w:rPr>
          <w:rFonts w:ascii="Times New Roman" w:hAnsi="Times New Roman" w:cs="Times New Roman"/>
          <w:color w:val="0070C0"/>
          <w:sz w:val="20"/>
          <w:szCs w:val="20"/>
        </w:rPr>
      </w:pPr>
    </w:p>
    <w:p w:rsidR="00FF6896" w:rsidRPr="007F1B33" w:rsidRDefault="00FF6896" w:rsidP="007F1B33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F1B33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FF6896" w:rsidRPr="007F1B33" w:rsidRDefault="00FF6896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7F1B33">
        <w:rPr>
          <w:rFonts w:ascii="Times New Roman" w:eastAsia="Times New Roman" w:hAnsi="Times New Roman" w:cs="Times New Roman"/>
        </w:rPr>
        <w:t xml:space="preserve">Рабочая программа по математике  </w:t>
      </w:r>
      <w:bookmarkStart w:id="0" w:name="_GoBack"/>
      <w:r w:rsidRPr="007F1B33">
        <w:rPr>
          <w:rFonts w:ascii="Times New Roman" w:eastAsia="Times New Roman" w:hAnsi="Times New Roman" w:cs="Times New Roman"/>
        </w:rPr>
        <w:t xml:space="preserve">разработана </w:t>
      </w:r>
      <w:r w:rsidR="0022519E" w:rsidRPr="007F1B33">
        <w:rPr>
          <w:rFonts w:ascii="Times New Roman" w:hAnsi="Times New Roman" w:cs="Times New Roman"/>
        </w:rPr>
        <w:t xml:space="preserve"> </w:t>
      </w:r>
      <w:r w:rsidRPr="007F1B33">
        <w:rPr>
          <w:rFonts w:ascii="Times New Roman" w:eastAsia="Times New Roman" w:hAnsi="Times New Roman" w:cs="Times New Roman"/>
        </w:rPr>
        <w:t xml:space="preserve">на основе </w:t>
      </w:r>
      <w:r w:rsidR="0022519E" w:rsidRPr="007F1B33">
        <w:rPr>
          <w:rFonts w:ascii="Times New Roman" w:eastAsia="Times New Roman" w:hAnsi="Times New Roman" w:cs="Times New Roman"/>
          <w:color w:val="000000"/>
        </w:rPr>
        <w:t xml:space="preserve">примерной адаптированной  основной общеобразовательной программы начального общего образования обучающихся  с </w:t>
      </w:r>
      <w:r w:rsidR="00D5159F">
        <w:rPr>
          <w:rFonts w:ascii="Times New Roman" w:eastAsia="Times New Roman" w:hAnsi="Times New Roman" w:cs="Times New Roman"/>
          <w:color w:val="000000"/>
        </w:rPr>
        <w:t>ЗПР</w:t>
      </w:r>
      <w:r w:rsidR="0022519E" w:rsidRPr="007F1B33">
        <w:rPr>
          <w:rFonts w:ascii="Times New Roman" w:eastAsia="Times New Roman" w:hAnsi="Times New Roman" w:cs="Times New Roman"/>
          <w:color w:val="000000"/>
        </w:rPr>
        <w:t xml:space="preserve">  (</w:t>
      </w:r>
      <w:r w:rsidR="00D5159F">
        <w:rPr>
          <w:rFonts w:ascii="Times New Roman" w:eastAsia="Times New Roman" w:hAnsi="Times New Roman" w:cs="Times New Roman"/>
          <w:color w:val="000000"/>
        </w:rPr>
        <w:t>7.1</w:t>
      </w:r>
      <w:r w:rsidR="0022519E" w:rsidRPr="007F1B33">
        <w:rPr>
          <w:rFonts w:ascii="Times New Roman" w:eastAsia="Times New Roman" w:hAnsi="Times New Roman" w:cs="Times New Roman"/>
          <w:color w:val="000000"/>
        </w:rPr>
        <w:t xml:space="preserve">), </w:t>
      </w:r>
      <w:bookmarkEnd w:id="0"/>
      <w:r w:rsidRPr="007F1B33">
        <w:rPr>
          <w:rFonts w:ascii="Times New Roman" w:eastAsia="Times New Roman" w:hAnsi="Times New Roman" w:cs="Times New Roman"/>
        </w:rPr>
        <w:t xml:space="preserve">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</w:t>
      </w:r>
      <w:proofErr w:type="spellStart"/>
      <w:r w:rsidRPr="007F1B33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7F1B3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F1B33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7F1B33">
        <w:rPr>
          <w:rFonts w:ascii="Times New Roman" w:eastAsia="Times New Roman" w:hAnsi="Times New Roman" w:cs="Times New Roman"/>
        </w:rPr>
        <w:t xml:space="preserve"> связей, логики учебного процесса, задачи формирования у младших школьников умения учиться, авторской программы по математике</w:t>
      </w:r>
      <w:proofErr w:type="gramEnd"/>
      <w:r w:rsidRPr="007F1B33">
        <w:rPr>
          <w:rFonts w:ascii="Times New Roman" w:eastAsia="Times New Roman" w:hAnsi="Times New Roman" w:cs="Times New Roman"/>
        </w:rPr>
        <w:t xml:space="preserve"> М.И. Моро, Ю.М. Колягина, М.А. Бантовой, Г.В. </w:t>
      </w:r>
      <w:proofErr w:type="spellStart"/>
      <w:r w:rsidRPr="007F1B33">
        <w:rPr>
          <w:rFonts w:ascii="Times New Roman" w:eastAsia="Times New Roman" w:hAnsi="Times New Roman" w:cs="Times New Roman"/>
        </w:rPr>
        <w:t>Бельтюковой</w:t>
      </w:r>
      <w:proofErr w:type="spellEnd"/>
      <w:r w:rsidRPr="007F1B33">
        <w:rPr>
          <w:rFonts w:ascii="Times New Roman" w:eastAsia="Times New Roman" w:hAnsi="Times New Roman" w:cs="Times New Roman"/>
        </w:rPr>
        <w:t>, С.И. Волковой, С.В. Степановой.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2519E" w:rsidRPr="007F1B33" w:rsidRDefault="0022519E" w:rsidP="007F1B3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76490" w:rsidRDefault="00FF6896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</w:rPr>
        <w:t>На изучение</w:t>
      </w:r>
      <w:r w:rsidR="007F1B33" w:rsidRPr="007F1B33">
        <w:rPr>
          <w:rFonts w:ascii="Times New Roman" w:eastAsia="Times New Roman" w:hAnsi="Times New Roman" w:cs="Times New Roman"/>
        </w:rPr>
        <w:t xml:space="preserve"> математики отво</w:t>
      </w:r>
      <w:r w:rsidR="007F1B33" w:rsidRPr="007F1B33">
        <w:rPr>
          <w:rFonts w:ascii="Times New Roman" w:eastAsia="Times New Roman" w:hAnsi="Times New Roman" w:cs="Times New Roman"/>
        </w:rPr>
        <w:softHyphen/>
        <w:t xml:space="preserve">дится 2 часа в неделю, </w:t>
      </w:r>
    </w:p>
    <w:p w:rsidR="00FF6896" w:rsidRDefault="00976490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класс  - </w:t>
      </w:r>
      <w:r w:rsidR="007F1B33" w:rsidRPr="007F1B33">
        <w:rPr>
          <w:rFonts w:ascii="Times New Roman" w:eastAsia="Times New Roman" w:hAnsi="Times New Roman" w:cs="Times New Roman"/>
        </w:rPr>
        <w:t xml:space="preserve"> 66 часов</w:t>
      </w:r>
      <w:r>
        <w:rPr>
          <w:rFonts w:ascii="Times New Roman" w:eastAsia="Times New Roman" w:hAnsi="Times New Roman" w:cs="Times New Roman"/>
        </w:rPr>
        <w:t>,</w:t>
      </w:r>
    </w:p>
    <w:p w:rsidR="00976490" w:rsidRPr="007F1B33" w:rsidRDefault="00976490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2-4 классы – по 68 часов, всего за курс начальной школы 336 часов.</w:t>
      </w:r>
    </w:p>
    <w:p w:rsidR="007F1B33" w:rsidRPr="007F1B33" w:rsidRDefault="007F1B33" w:rsidP="007F1B3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F1B33" w:rsidRPr="007F1B33" w:rsidRDefault="007F1B33" w:rsidP="007F1B3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F1B33">
        <w:rPr>
          <w:rFonts w:ascii="Times New Roman" w:eastAsia="Times New Roman" w:hAnsi="Times New Roman" w:cs="Times New Roman"/>
          <w:b/>
        </w:rPr>
        <w:t>Учебно-тематическое планирование</w:t>
      </w:r>
    </w:p>
    <w:p w:rsidR="007F1B33" w:rsidRPr="007F1B33" w:rsidRDefault="007F1B33" w:rsidP="007F1B3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F1B33" w:rsidRPr="007F1B33" w:rsidRDefault="007F1B33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</w:rPr>
        <w:t>1. Подготовка к изучению чисел. Пространственные и временные представления. (8ч)</w:t>
      </w:r>
    </w:p>
    <w:p w:rsidR="007F1B33" w:rsidRPr="007F1B33" w:rsidRDefault="007F1B33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</w:rPr>
        <w:t>2. Числа от 1 до 10. Число 0.    Нумерация      (28ч)</w:t>
      </w:r>
    </w:p>
    <w:p w:rsidR="007F1B33" w:rsidRPr="007F1B33" w:rsidRDefault="007F1B33" w:rsidP="007F1B33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</w:rPr>
        <w:t>3. Сложение и вычитание        (30ч)</w:t>
      </w:r>
    </w:p>
    <w:p w:rsidR="0022519E" w:rsidRPr="007F1B33" w:rsidRDefault="0022519E" w:rsidP="007F1B33">
      <w:pPr>
        <w:spacing w:after="0"/>
        <w:rPr>
          <w:rFonts w:ascii="Times New Roman" w:eastAsia="Times New Roman" w:hAnsi="Times New Roman" w:cs="Times New Roman"/>
          <w:b/>
        </w:rPr>
      </w:pPr>
    </w:p>
    <w:p w:rsidR="00FF6896" w:rsidRPr="007F1B33" w:rsidRDefault="00FF6896" w:rsidP="007F1B33">
      <w:pPr>
        <w:spacing w:after="0"/>
        <w:ind w:firstLine="709"/>
        <w:rPr>
          <w:rFonts w:ascii="Times New Roman" w:eastAsia="Times New Roman" w:hAnsi="Times New Roman" w:cs="Times New Roman"/>
          <w:b/>
        </w:rPr>
      </w:pPr>
      <w:r w:rsidRPr="007F1B33">
        <w:rPr>
          <w:rFonts w:ascii="Times New Roman" w:eastAsia="Times New Roman" w:hAnsi="Times New Roman" w:cs="Times New Roman"/>
          <w:b/>
        </w:rPr>
        <w:t xml:space="preserve"> Используемый УМК:</w:t>
      </w:r>
    </w:p>
    <w:p w:rsidR="0022519E" w:rsidRPr="007F1B33" w:rsidRDefault="0022519E" w:rsidP="007F1B3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F1B33">
        <w:rPr>
          <w:rFonts w:ascii="Times New Roman" w:hAnsi="Times New Roman" w:cs="Times New Roman"/>
        </w:rPr>
        <w:t xml:space="preserve">Математика. 1 класс: учебник для общеобразовательных  учреждений: 2 ч.,  М.И. Моро, С.И. Волкова, С.В. Степанова.- М.: Просвещение, </w:t>
      </w:r>
      <w:r w:rsidR="00D5159F">
        <w:rPr>
          <w:rFonts w:ascii="Times New Roman" w:hAnsi="Times New Roman" w:cs="Times New Roman"/>
        </w:rPr>
        <w:t>2023.</w:t>
      </w:r>
    </w:p>
    <w:p w:rsidR="007F1B33" w:rsidRPr="007F1B33" w:rsidRDefault="007F1B33" w:rsidP="007F1B33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FF6896" w:rsidRPr="007F1B33" w:rsidRDefault="00FF6896" w:rsidP="007F1B33">
      <w:pPr>
        <w:spacing w:after="0"/>
        <w:ind w:left="708"/>
        <w:jc w:val="center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  <w:b/>
          <w:bCs/>
          <w:iCs/>
        </w:rPr>
        <w:t>Общая характеристика учебного предмета</w:t>
      </w:r>
    </w:p>
    <w:p w:rsidR="00FF6896" w:rsidRPr="007F1B33" w:rsidRDefault="00FF6896" w:rsidP="007F1B33">
      <w:pPr>
        <w:tabs>
          <w:tab w:val="left" w:pos="2227"/>
        </w:tabs>
        <w:spacing w:after="0"/>
        <w:rPr>
          <w:rFonts w:ascii="Times New Roman" w:eastAsia="Times New Roman" w:hAnsi="Times New Roman" w:cs="Times New Roman"/>
        </w:rPr>
      </w:pPr>
    </w:p>
    <w:p w:rsidR="00FF6896" w:rsidRPr="007F1B33" w:rsidRDefault="00FF6896" w:rsidP="007F1B33">
      <w:pPr>
        <w:spacing w:after="0"/>
        <w:ind w:firstLine="601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FF6896" w:rsidRPr="007F1B33" w:rsidRDefault="00FF6896" w:rsidP="007F1B33">
      <w:pPr>
        <w:spacing w:after="0"/>
        <w:ind w:firstLine="601"/>
        <w:rPr>
          <w:rFonts w:ascii="Times New Roman" w:eastAsia="Times New Roman" w:hAnsi="Times New Roman" w:cs="Times New Roman"/>
        </w:rPr>
      </w:pPr>
      <w:r w:rsidRPr="007F1B33">
        <w:rPr>
          <w:rFonts w:ascii="Times New Roman" w:eastAsia="Times New Roman" w:hAnsi="Times New Roman" w:cs="Times New Roman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976490" w:rsidRDefault="00976490" w:rsidP="007F1B33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1332A" w:rsidRPr="00250D72" w:rsidRDefault="00F1332A" w:rsidP="007F1B33">
      <w:pPr>
        <w:jc w:val="center"/>
        <w:outlineLvl w:val="0"/>
        <w:rPr>
          <w:rFonts w:ascii="Times New Roman" w:hAnsi="Times New Roman" w:cs="Times New Roman"/>
          <w:sz w:val="24"/>
          <w:szCs w:val="18"/>
        </w:rPr>
      </w:pPr>
      <w:r w:rsidRPr="00250D72">
        <w:rPr>
          <w:rFonts w:ascii="Times New Roman" w:hAnsi="Times New Roman" w:cs="Times New Roman"/>
          <w:b/>
          <w:sz w:val="24"/>
          <w:szCs w:val="18"/>
        </w:rPr>
        <w:lastRenderedPageBreak/>
        <w:t>КАЛЕНДАРНО – ТЕМАТИЧЕСКОЕ ПЛАНИРОВАНИЕ ПО</w:t>
      </w:r>
      <w:r w:rsidR="00BF6328" w:rsidRPr="00250D72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830E2A" w:rsidRPr="00250D72">
        <w:rPr>
          <w:rFonts w:ascii="Times New Roman" w:hAnsi="Times New Roman" w:cs="Times New Roman"/>
          <w:b/>
          <w:sz w:val="24"/>
          <w:szCs w:val="18"/>
        </w:rPr>
        <w:t xml:space="preserve">МАТЕМАТИКЕ 1 </w:t>
      </w:r>
      <w:r w:rsidR="003A54E9" w:rsidRPr="00250D72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830E2A" w:rsidRPr="00250D72">
        <w:rPr>
          <w:rFonts w:ascii="Times New Roman" w:hAnsi="Times New Roman" w:cs="Times New Roman"/>
          <w:b/>
          <w:sz w:val="24"/>
          <w:szCs w:val="18"/>
        </w:rPr>
        <w:t xml:space="preserve">класс </w:t>
      </w:r>
      <w:r w:rsidR="003A54E9" w:rsidRPr="00250D72">
        <w:rPr>
          <w:rFonts w:ascii="Times New Roman" w:hAnsi="Times New Roman" w:cs="Times New Roman"/>
          <w:b/>
          <w:sz w:val="24"/>
          <w:szCs w:val="18"/>
        </w:rPr>
        <w:t>(</w:t>
      </w:r>
      <w:r w:rsidR="00F32FE8" w:rsidRPr="00250D72">
        <w:rPr>
          <w:rFonts w:ascii="Times New Roman" w:hAnsi="Times New Roman" w:cs="Times New Roman"/>
          <w:b/>
          <w:sz w:val="24"/>
          <w:szCs w:val="18"/>
        </w:rPr>
        <w:t>2</w:t>
      </w:r>
      <w:r w:rsidRPr="00250D72">
        <w:rPr>
          <w:rFonts w:ascii="Times New Roman" w:hAnsi="Times New Roman" w:cs="Times New Roman"/>
          <w:b/>
          <w:sz w:val="24"/>
          <w:szCs w:val="18"/>
        </w:rPr>
        <w:t xml:space="preserve"> ч. в неделю</w:t>
      </w:r>
      <w:r w:rsidR="003A54E9" w:rsidRPr="00250D72">
        <w:rPr>
          <w:rFonts w:ascii="Times New Roman" w:hAnsi="Times New Roman" w:cs="Times New Roman"/>
          <w:b/>
          <w:sz w:val="24"/>
          <w:szCs w:val="18"/>
        </w:rPr>
        <w:t>)</w:t>
      </w:r>
    </w:p>
    <w:tbl>
      <w:tblPr>
        <w:tblW w:w="15701" w:type="dxa"/>
        <w:tblLayout w:type="fixed"/>
        <w:tblLook w:val="0600"/>
      </w:tblPr>
      <w:tblGrid>
        <w:gridCol w:w="527"/>
        <w:gridCol w:w="8937"/>
        <w:gridCol w:w="992"/>
        <w:gridCol w:w="851"/>
        <w:gridCol w:w="992"/>
        <w:gridCol w:w="1276"/>
        <w:gridCol w:w="2126"/>
      </w:tblGrid>
      <w:tr w:rsidR="00250D72" w:rsidRPr="007F14CF" w:rsidTr="00250D72">
        <w:trPr>
          <w:trHeight w:val="438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250D72" w:rsidRPr="007F14CF" w:rsidTr="00250D72">
        <w:trPr>
          <w:trHeight w:val="438"/>
        </w:trPr>
        <w:tc>
          <w:tcPr>
            <w:tcW w:w="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50D72" w:rsidRPr="007F14CF" w:rsidRDefault="00250D72" w:rsidP="00873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факту</w:t>
            </w:r>
          </w:p>
        </w:tc>
      </w:tr>
      <w:tr w:rsidR="00250D72" w:rsidRPr="007F14CF" w:rsidTr="00250D72">
        <w:trPr>
          <w:trHeight w:val="503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математики. Роль математики в жизни людей и общества.</w:t>
            </w:r>
          </w:p>
          <w:p w:rsidR="00250D72" w:rsidRPr="00250D72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rPr>
          <w:trHeight w:val="996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Счёт предметов (с использованием количественных и порядковых числительных).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4-5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rPr>
          <w:trHeight w:val="56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Пространственные и временные представления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Вверху». «Внизу». «Слева». «Справа». Учебник с. 6-7Р.т., с.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Пространственные и временные представления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Раньше». «Позже». «Сначала». «Потом». «За». «Между»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чебник с. 8-9Р.т., с.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групп предметов. Отношения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«Столько же». «Больше». «Меньше».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10-11 Р.т., с. 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групп предметов.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На столько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больше?». «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На сколько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меньше?».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12-13 Р.т., с.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знаний по теме Сравнение групп предметов.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На сколько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больше (меньше)?».  Пространственные и временные представления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14-15, 16-17 Р.т., с. 7-8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знаний по теме Сравнение групп предметов. 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Пространственные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и временные </w:t>
            </w:r>
            <w:proofErr w:type="spell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представления</w:t>
            </w:r>
            <w:r w:rsidRPr="007F14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Проверочная</w:t>
            </w:r>
            <w:proofErr w:type="spellEnd"/>
            <w:r w:rsidRPr="007F14C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работа № 1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Учебник с. 18-20 Р.т., с.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Понятия «много», «один»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ифра 1.Письмо цифры 1.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22-23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Числа 1 и 2.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Письмо цифры 2.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24-25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Число 3. Письмо цифры 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26-27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Знаки: +, -, =.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«Прибавить», «вычесть», «получится».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1,2,3.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28-29 Р.т., с.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Число 4.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Письмо цифры 4.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30-31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Понятия «длиннее», «короче», «одинаковые по длине».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32-33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Число 5. Письмо цифры 5.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с. 34-35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от 1 до 5. Состав числа 5 из двух слагаемых.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36-37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17.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Странички для любознательных</w:t>
            </w:r>
            <w:proofErr w:type="gramStart"/>
            <w:r w:rsidRPr="007F14C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работа)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38-39 Р.т., 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Точка. Кривая линия. Прямая линия. Отрезок. Луч.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40-41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Ломаная линия.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42-43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изученного материала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№ 2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Число от 1 до 5. Учебник с. 44-45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Знаки: «&gt;» больше, «&lt;» меньше, «=» равно.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46-47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Равенство. Неравенство.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48-49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Многоугольник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proofErr w:type="spell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с. 50-51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Р.т., с. 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6,7. Письмо цифры 6.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52-53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6,7. Письмо цифры 7.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54-55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8,9 Письмо цифры 8.    Учебник с. 56-57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8,9 Письмо цифры 9.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58-59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Число 10. Письмо числа 10.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60-61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Числа от 1 до 10. Закрепление изученного материала.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62-63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30.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Проект: </w:t>
            </w:r>
            <w:r w:rsidRPr="007F14C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«Математика вокруг нас. Числа в загадках, пословицах и поговорках».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Р.т., с.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66-67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Р.т., с. 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Увеличить на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Уменьшить на…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68-69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Число 0.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70-71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с числом 0. Закрепление изученного материала.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72-73 Р.т., с.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35</w:t>
            </w: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Странички для </w:t>
            </w:r>
            <w:proofErr w:type="spellStart"/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любознат</w:t>
            </w:r>
            <w:proofErr w:type="spellEnd"/>
          </w:p>
          <w:p w:rsidR="00250D72" w:rsidRPr="007F14CF" w:rsidRDefault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Закрепление по теме «Числа о 1 до 10 и число 0».Учебник с. 74-75, 76-77.Р.т., с.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Что узнали. Чему научились</w:t>
            </w:r>
            <w:r w:rsidRPr="007F14C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Проверка знаний учащихся№3.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78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Итоговый контроль.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37</w:t>
            </w: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Защита проектов.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78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и вычитание </w:t>
            </w:r>
            <w:proofErr w:type="spell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вида:</w:t>
            </w:r>
            <w:r w:rsidRPr="007F1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proofErr w:type="spell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80-81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Р.т., с. 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и вычитание вида: </w:t>
            </w:r>
            <w:r w:rsidRPr="007F14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□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+1-1,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82-83 Р.т., с. 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и вычитание </w:t>
            </w:r>
            <w:proofErr w:type="spell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вида:</w:t>
            </w:r>
            <w:r w:rsidRPr="007F14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□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proofErr w:type="spell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84-85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Слагаемые. Сумма.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84-85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Задача (условие, вопрос).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88-89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и решение задач на сложение, и вычитание по одному </w:t>
            </w:r>
            <w:proofErr w:type="spell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рисунку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proofErr w:type="spell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с. 90-91 Р.т., с. 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Прибавит и вычесть число 2. Составление и заучивание таблиц. Учебник с. 92-93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Присчитывание и отсчитывания по 2.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94-95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Задачи на увеличение (уменьшение</w:t>
            </w:r>
            <w:proofErr w:type="gramStart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числа на несколько единиц (с одним множеством предметов).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96-97 Р.т., с. 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47.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Что узнали. Чему научились</w:t>
            </w:r>
            <w:r w:rsidRPr="007F14C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Проверка знаний </w:t>
            </w:r>
            <w:proofErr w:type="spellStart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учащихся№</w:t>
            </w:r>
            <w:proofErr w:type="spellEnd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98-103. Р.т., с. 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вида:</w:t>
            </w:r>
            <w:r w:rsidRPr="007F14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□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±3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104-105. Р.т., с. 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и вычитание вида: </w:t>
            </w:r>
            <w:r w:rsidRPr="007F14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□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+3-3.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106-107.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числа 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104-105.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Закрепление изученного по теме «Сложение и вычитание числа 3». Решение текстовых задач (сравнение отрезков).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108-109. Р.т., с. 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Прибавит и вычесть число 3. Составление и заучивание таблиц.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110-111. Р.т., с. 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Сложение и соответствующие случаи состава чисел. Присчитывание и отсчитывания по 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112-113. Р.т., с. 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Решение задач.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114-115.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Р.т., с. 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Решение задач.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Закрепление изученного материала по теме «Прибавить и вычесть число 3». Учебник с. 116-117. Р.т., с. 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Странички для </w:t>
            </w:r>
            <w:proofErr w:type="gramStart"/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любознательных</w:t>
            </w:r>
            <w:proofErr w:type="gramEnd"/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. 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118-119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Р.т., с.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57.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14C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Что узнали. Чему научились</w:t>
            </w:r>
            <w:r w:rsidRPr="007F14C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Закрепление изученного материала.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120-121. Р.т., с. 44-45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58.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изученного материала. </w:t>
            </w:r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Проверка </w:t>
            </w:r>
            <w:proofErr w:type="spellStart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>знаний№</w:t>
            </w:r>
            <w:proofErr w:type="spellEnd"/>
            <w:r w:rsidRPr="007F1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122-123. Р.т., с. 46-47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ошибками.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Обобщение.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124-125. Р.т., с. 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61.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Поверим себя и свои достижения.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ТЕСТ № 1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126-127.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Закрепление изученного материала. Прибавить и вычесть 1, 2, 3.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4-5 (ч. 2) Р.т., с. 3 (ч. 2)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72" w:rsidRPr="007F14CF" w:rsidTr="00250D7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72" w:rsidRPr="007F14CF" w:rsidRDefault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8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Задачи на увеличение числа на несколько единиц (с двумя множествами предметов).</w:t>
            </w:r>
          </w:p>
          <w:p w:rsidR="00250D72" w:rsidRPr="007F14CF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CF">
              <w:rPr>
                <w:rFonts w:ascii="Times New Roman" w:hAnsi="Times New Roman" w:cs="Times New Roman"/>
                <w:sz w:val="18"/>
                <w:szCs w:val="18"/>
              </w:rPr>
              <w:t>Учебник с. 6 Р.т., с.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D72" w:rsidRDefault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D72" w:rsidRPr="007F14CF" w:rsidRDefault="00250D72" w:rsidP="00250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32A" w:rsidRDefault="00F1332A">
      <w:pPr>
        <w:rPr>
          <w:rFonts w:ascii="Times New Roman" w:hAnsi="Times New Roman" w:cs="Times New Roman"/>
          <w:sz w:val="20"/>
          <w:szCs w:val="20"/>
        </w:rPr>
      </w:pPr>
    </w:p>
    <w:p w:rsidR="00F32FE8" w:rsidRPr="00830E2A" w:rsidRDefault="00F32FE8">
      <w:pPr>
        <w:rPr>
          <w:rFonts w:ascii="Times New Roman" w:hAnsi="Times New Roman" w:cs="Times New Roman"/>
          <w:sz w:val="20"/>
          <w:szCs w:val="20"/>
        </w:rPr>
      </w:pPr>
    </w:p>
    <w:sectPr w:rsidR="00F32FE8" w:rsidRPr="00830E2A" w:rsidSect="00931B8A">
      <w:pgSz w:w="16838" w:h="11906" w:orient="landscape"/>
      <w:pgMar w:top="1134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47691"/>
    <w:multiLevelType w:val="hybridMultilevel"/>
    <w:tmpl w:val="59A8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533D0"/>
    <w:multiLevelType w:val="hybridMultilevel"/>
    <w:tmpl w:val="EA14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285"/>
    <w:rsid w:val="00032967"/>
    <w:rsid w:val="00093EBA"/>
    <w:rsid w:val="001B63EF"/>
    <w:rsid w:val="001C0565"/>
    <w:rsid w:val="00214F5A"/>
    <w:rsid w:val="0022519E"/>
    <w:rsid w:val="00250D72"/>
    <w:rsid w:val="00252AB0"/>
    <w:rsid w:val="00280351"/>
    <w:rsid w:val="00293822"/>
    <w:rsid w:val="00390125"/>
    <w:rsid w:val="003A54E9"/>
    <w:rsid w:val="00491382"/>
    <w:rsid w:val="0049146C"/>
    <w:rsid w:val="005356A2"/>
    <w:rsid w:val="007F14CF"/>
    <w:rsid w:val="007F1B33"/>
    <w:rsid w:val="00830E2A"/>
    <w:rsid w:val="00873765"/>
    <w:rsid w:val="008D1F3C"/>
    <w:rsid w:val="00931B8A"/>
    <w:rsid w:val="00976490"/>
    <w:rsid w:val="00B03285"/>
    <w:rsid w:val="00B15766"/>
    <w:rsid w:val="00BF6328"/>
    <w:rsid w:val="00C82D78"/>
    <w:rsid w:val="00D32591"/>
    <w:rsid w:val="00D5159F"/>
    <w:rsid w:val="00F1332A"/>
    <w:rsid w:val="00F32FE8"/>
    <w:rsid w:val="00F44B83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33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32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F1332A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Document Map"/>
    <w:basedOn w:val="a"/>
    <w:link w:val="a3"/>
    <w:uiPriority w:val="99"/>
    <w:semiHidden/>
    <w:unhideWhenUsed/>
    <w:rsid w:val="00F133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9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Таксист</dc:creator>
  <cp:lastModifiedBy>Асият</cp:lastModifiedBy>
  <cp:revision>1</cp:revision>
  <cp:lastPrinted>2023-11-06T18:12:00Z</cp:lastPrinted>
  <dcterms:created xsi:type="dcterms:W3CDTF">2016-09-10T05:43:00Z</dcterms:created>
  <dcterms:modified xsi:type="dcterms:W3CDTF">2023-11-06T18:12:00Z</dcterms:modified>
</cp:coreProperties>
</file>