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6A" w:rsidRDefault="00C61E6A" w:rsidP="00AC06E9">
      <w:pPr>
        <w:pStyle w:val="50"/>
        <w:framePr w:w="9640" w:h="12607" w:hRule="exact" w:wrap="none" w:vAnchor="page" w:hAnchor="page" w:x="1451" w:y="796"/>
        <w:shd w:val="clear" w:color="auto" w:fill="auto"/>
        <w:spacing w:before="0"/>
        <w:jc w:val="left"/>
      </w:pPr>
      <w:r>
        <w:rPr>
          <w:color w:val="000000"/>
        </w:rPr>
        <w:t xml:space="preserve">                                                          ПОРЯДОК</w:t>
      </w:r>
    </w:p>
    <w:p w:rsidR="00C61E6A" w:rsidRDefault="00C61E6A" w:rsidP="00AC06E9">
      <w:pPr>
        <w:pStyle w:val="50"/>
        <w:framePr w:w="9640" w:h="12607" w:hRule="exact" w:wrap="none" w:vAnchor="page" w:hAnchor="page" w:x="1451" w:y="796"/>
        <w:shd w:val="clear" w:color="auto" w:fill="auto"/>
        <w:spacing w:before="0"/>
        <w:ind w:left="20" w:firstLine="560"/>
        <w:jc w:val="both"/>
      </w:pPr>
      <w:r>
        <w:rPr>
          <w:color w:val="000000"/>
        </w:rPr>
        <w:t>решения вопросов материально-технического и имущественного</w:t>
      </w:r>
    </w:p>
    <w:p w:rsidR="00C61E6A" w:rsidRDefault="00C61E6A" w:rsidP="00AC06E9">
      <w:pPr>
        <w:pStyle w:val="50"/>
        <w:framePr w:w="9640" w:h="12607" w:hRule="exact" w:wrap="none" w:vAnchor="page" w:hAnchor="page" w:x="1451" w:y="796"/>
        <w:shd w:val="clear" w:color="auto" w:fill="auto"/>
        <w:spacing w:before="0" w:after="120"/>
      </w:pPr>
      <w:r>
        <w:rPr>
          <w:color w:val="000000"/>
        </w:rPr>
        <w:t>характера Центра</w:t>
      </w:r>
    </w:p>
    <w:p w:rsidR="00C61E6A" w:rsidRDefault="00C61E6A" w:rsidP="00AC06E9">
      <w:pPr>
        <w:pStyle w:val="2"/>
        <w:framePr w:w="9640" w:h="12607" w:hRule="exact" w:wrap="none" w:vAnchor="page" w:hAnchor="page" w:x="1451" w:y="796"/>
        <w:shd w:val="clear" w:color="auto" w:fill="auto"/>
        <w:spacing w:after="120" w:line="346" w:lineRule="exact"/>
        <w:ind w:left="20" w:right="20" w:firstLine="0"/>
        <w:jc w:val="both"/>
      </w:pPr>
      <w:proofErr w:type="gramStart"/>
      <w:r>
        <w:rPr>
          <w:color w:val="000000"/>
        </w:rPr>
        <w:t>Настоящий порядок материально-технического и имущественного характера Центра разработан (далее по тексту - Порядок) в соответствии с Методическими рекомендациями по созданию мест для реализации основных и дополнительных общеобразовательных программ естественнонаучного, технологического профилей в общеобразовательных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взаимодействия, в соответстви</w:t>
      </w:r>
      <w:r>
        <w:t>и с Уставом МБ</w:t>
      </w:r>
      <w:r>
        <w:rPr>
          <w:color w:val="000000"/>
        </w:rPr>
        <w:t>ОУ «</w:t>
      </w:r>
      <w:r>
        <w:t>СОШ</w:t>
      </w:r>
      <w:proofErr w:type="gramEnd"/>
      <w:r>
        <w:t xml:space="preserve"> с</w:t>
      </w:r>
      <w:proofErr w:type="gramStart"/>
      <w:r>
        <w:t>.В</w:t>
      </w:r>
      <w:proofErr w:type="gramEnd"/>
      <w:r>
        <w:t>ажное</w:t>
      </w:r>
      <w:r>
        <w:rPr>
          <w:color w:val="000000"/>
        </w:rPr>
        <w:t>».</w:t>
      </w:r>
    </w:p>
    <w:p w:rsidR="00C61E6A" w:rsidRDefault="00C61E6A" w:rsidP="00AC06E9">
      <w:pPr>
        <w:pStyle w:val="2"/>
        <w:framePr w:w="9640" w:h="12607" w:hRule="exact" w:wrap="none" w:vAnchor="page" w:hAnchor="page" w:x="1451" w:y="796"/>
        <w:numPr>
          <w:ilvl w:val="0"/>
          <w:numId w:val="1"/>
        </w:numPr>
        <w:shd w:val="clear" w:color="auto" w:fill="auto"/>
        <w:tabs>
          <w:tab w:val="left" w:pos="1234"/>
        </w:tabs>
        <w:spacing w:after="120" w:line="346" w:lineRule="exact"/>
        <w:ind w:left="20" w:right="20" w:firstLine="560"/>
        <w:jc w:val="both"/>
      </w:pPr>
      <w:r>
        <w:rPr>
          <w:color w:val="000000"/>
        </w:rPr>
        <w:t>Имущество Центра образования естественнонаучного и технологического профилей «Точ</w:t>
      </w:r>
      <w:r w:rsidR="00C62548">
        <w:rPr>
          <w:color w:val="000000"/>
        </w:rPr>
        <w:t>ка роста» является имуществом МБ</w:t>
      </w:r>
      <w:r>
        <w:rPr>
          <w:color w:val="000000"/>
        </w:rPr>
        <w:t>ОУ «</w:t>
      </w:r>
      <w:r>
        <w:t>СОШ с</w:t>
      </w:r>
      <w:proofErr w:type="gramStart"/>
      <w:r>
        <w:t>.В</w:t>
      </w:r>
      <w:proofErr w:type="gramEnd"/>
      <w:r>
        <w:t>ажное</w:t>
      </w:r>
      <w:r>
        <w:rPr>
          <w:color w:val="000000"/>
        </w:rPr>
        <w:t>», которое закрепляется за последним на праве оперативного управления в соответствии с Гражданским кодексом Российской Федерации.</w:t>
      </w:r>
    </w:p>
    <w:p w:rsidR="00C61E6A" w:rsidRDefault="00C61E6A" w:rsidP="00AC06E9">
      <w:pPr>
        <w:pStyle w:val="2"/>
        <w:framePr w:w="9640" w:h="12607" w:hRule="exact" w:wrap="none" w:vAnchor="page" w:hAnchor="page" w:x="1451" w:y="796"/>
        <w:numPr>
          <w:ilvl w:val="0"/>
          <w:numId w:val="1"/>
        </w:numPr>
        <w:shd w:val="clear" w:color="auto" w:fill="auto"/>
        <w:tabs>
          <w:tab w:val="left" w:pos="908"/>
        </w:tabs>
        <w:spacing w:after="120" w:line="346" w:lineRule="exact"/>
        <w:ind w:left="20" w:right="20" w:firstLine="560"/>
        <w:jc w:val="both"/>
      </w:pPr>
      <w:r>
        <w:t>МБ</w:t>
      </w:r>
      <w:r>
        <w:rPr>
          <w:color w:val="000000"/>
        </w:rPr>
        <w:t>ОУ «</w:t>
      </w:r>
      <w:r>
        <w:t>СОШ с</w:t>
      </w:r>
      <w:proofErr w:type="gramStart"/>
      <w:r>
        <w:t>.В</w:t>
      </w:r>
      <w:proofErr w:type="gramEnd"/>
      <w:r>
        <w:t>ажное</w:t>
      </w:r>
      <w:r>
        <w:rPr>
          <w:color w:val="000000"/>
        </w:rPr>
        <w:t>» осуществляет права владения, пользования и распоряжения находящимся у него на праве оперативного управления имуществом в пределах, установленных действующим федеральным и республиканским законодательством и настоящим Уставом, исключительно для достижения предусмотренных Уставом целей в соответствии с назначением имущества.</w:t>
      </w:r>
    </w:p>
    <w:p w:rsidR="00C61E6A" w:rsidRDefault="00C61E6A" w:rsidP="00AC06E9">
      <w:pPr>
        <w:pStyle w:val="2"/>
        <w:framePr w:w="9640" w:h="12607" w:hRule="exact" w:wrap="none" w:vAnchor="page" w:hAnchor="page" w:x="1451" w:y="796"/>
        <w:numPr>
          <w:ilvl w:val="0"/>
          <w:numId w:val="1"/>
        </w:numPr>
        <w:shd w:val="clear" w:color="auto" w:fill="auto"/>
        <w:tabs>
          <w:tab w:val="left" w:pos="961"/>
        </w:tabs>
        <w:spacing w:after="113" w:line="346" w:lineRule="exact"/>
        <w:ind w:left="20" w:right="20" w:firstLine="560"/>
        <w:jc w:val="both"/>
      </w:pPr>
      <w:r>
        <w:t>МБ</w:t>
      </w:r>
      <w:r>
        <w:rPr>
          <w:color w:val="000000"/>
        </w:rPr>
        <w:t>ОУ «</w:t>
      </w:r>
      <w:r>
        <w:t>СОШ с</w:t>
      </w:r>
      <w:proofErr w:type="gramStart"/>
      <w:r>
        <w:t>.В</w:t>
      </w:r>
      <w:proofErr w:type="gramEnd"/>
      <w:r>
        <w:t>ажное</w:t>
      </w:r>
      <w:r>
        <w:rPr>
          <w:color w:val="000000"/>
        </w:rPr>
        <w:t>» без согласия Учредителя - администрации Усть-Джегутинского муниципального района не вправе распоряжаться недвижимым имуществом и особо ценным движимым имуществом, закрепленными за ним У</w:t>
      </w:r>
      <w:r>
        <w:t>чредителем или приобретенными МБ</w:t>
      </w:r>
      <w:r>
        <w:rPr>
          <w:color w:val="000000"/>
        </w:rPr>
        <w:t>ОУ «</w:t>
      </w:r>
      <w:r>
        <w:t>СОШ с.Важное</w:t>
      </w:r>
      <w:r>
        <w:rPr>
          <w:color w:val="000000"/>
        </w:rPr>
        <w:t>» за счет средств, выделенных ему Учредителем на приобретение этого имущества. Остальным имуществом, в том числе недвижимым имуществом, Учреждение вправе распоряжаться самостоятельно, если иное не предусмотрено федеральным законодательством.</w:t>
      </w:r>
    </w:p>
    <w:p w:rsidR="00C61E6A" w:rsidRPr="00C62548" w:rsidRDefault="00C61E6A" w:rsidP="00AC06E9">
      <w:pPr>
        <w:pStyle w:val="2"/>
        <w:framePr w:w="9640" w:h="12607" w:hRule="exact" w:wrap="none" w:vAnchor="page" w:hAnchor="page" w:x="1451" w:y="796"/>
        <w:numPr>
          <w:ilvl w:val="0"/>
          <w:numId w:val="1"/>
        </w:numPr>
        <w:shd w:val="clear" w:color="auto" w:fill="auto"/>
        <w:tabs>
          <w:tab w:val="left" w:pos="985"/>
        </w:tabs>
        <w:spacing w:line="355" w:lineRule="exact"/>
        <w:ind w:left="20" w:right="20" w:firstLine="560"/>
        <w:jc w:val="both"/>
      </w:pPr>
      <w:r>
        <w:t>МБ</w:t>
      </w:r>
      <w:r>
        <w:rPr>
          <w:color w:val="000000"/>
        </w:rPr>
        <w:t>ОУ «</w:t>
      </w:r>
      <w:r>
        <w:t>СОШ с</w:t>
      </w:r>
      <w:proofErr w:type="gramStart"/>
      <w:r>
        <w:t>.В</w:t>
      </w:r>
      <w:proofErr w:type="gramEnd"/>
      <w:r>
        <w:t>ажное</w:t>
      </w:r>
      <w:r>
        <w:rPr>
          <w:color w:val="000000"/>
        </w:rPr>
        <w:t>» несет ответственность за сохранность и целевое использование закрепленного за ним имущества.</w:t>
      </w:r>
    </w:p>
    <w:p w:rsidR="00C62548" w:rsidRDefault="00C62548" w:rsidP="00AC06E9">
      <w:pPr>
        <w:pStyle w:val="2"/>
        <w:framePr w:w="9640" w:h="12607" w:hRule="exact" w:wrap="none" w:vAnchor="page" w:hAnchor="page" w:x="1451" w:y="796"/>
        <w:shd w:val="clear" w:color="auto" w:fill="auto"/>
        <w:tabs>
          <w:tab w:val="left" w:pos="985"/>
        </w:tabs>
        <w:spacing w:line="355" w:lineRule="exact"/>
        <w:ind w:right="20" w:firstLine="0"/>
        <w:jc w:val="both"/>
      </w:pPr>
    </w:p>
    <w:p w:rsidR="00C62548" w:rsidRDefault="00C62548" w:rsidP="00AC06E9">
      <w:pPr>
        <w:pStyle w:val="2"/>
        <w:framePr w:w="9640" w:h="12607" w:hRule="exact" w:wrap="none" w:vAnchor="page" w:hAnchor="page" w:x="1451" w:y="796"/>
        <w:shd w:val="clear" w:color="auto" w:fill="auto"/>
        <w:tabs>
          <w:tab w:val="left" w:pos="985"/>
        </w:tabs>
        <w:spacing w:line="355" w:lineRule="exact"/>
        <w:ind w:right="20" w:firstLine="0"/>
        <w:jc w:val="both"/>
      </w:pPr>
    </w:p>
    <w:p w:rsidR="00C62548" w:rsidRDefault="00C62548" w:rsidP="00AC06E9">
      <w:pPr>
        <w:pStyle w:val="2"/>
        <w:framePr w:w="9640" w:h="12607" w:hRule="exact" w:wrap="none" w:vAnchor="page" w:hAnchor="page" w:x="1451" w:y="796"/>
        <w:shd w:val="clear" w:color="auto" w:fill="auto"/>
        <w:tabs>
          <w:tab w:val="left" w:pos="985"/>
        </w:tabs>
        <w:spacing w:line="355" w:lineRule="exact"/>
        <w:ind w:right="20" w:firstLine="0"/>
        <w:jc w:val="both"/>
      </w:pPr>
    </w:p>
    <w:p w:rsidR="00C62548" w:rsidRDefault="00C62548" w:rsidP="00AC06E9">
      <w:pPr>
        <w:pStyle w:val="2"/>
        <w:framePr w:w="9640" w:h="12607" w:hRule="exact" w:wrap="none" w:vAnchor="page" w:hAnchor="page" w:x="1451" w:y="796"/>
        <w:shd w:val="clear" w:color="auto" w:fill="auto"/>
        <w:tabs>
          <w:tab w:val="left" w:pos="985"/>
        </w:tabs>
        <w:spacing w:line="355" w:lineRule="exact"/>
        <w:ind w:right="20" w:firstLine="0"/>
        <w:jc w:val="both"/>
      </w:pPr>
      <w:proofErr w:type="spellStart"/>
      <w:r>
        <w:t>Директор____________Н.Х.Джазаева</w:t>
      </w:r>
      <w:proofErr w:type="spellEnd"/>
    </w:p>
    <w:p w:rsidR="00C61E6A" w:rsidRDefault="00C61E6A" w:rsidP="00C61E6A">
      <w:pPr>
        <w:rPr>
          <w:sz w:val="2"/>
          <w:szCs w:val="2"/>
        </w:rPr>
        <w:sectPr w:rsidR="00C61E6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61E6A" w:rsidRDefault="00C61E6A" w:rsidP="00C61E6A">
      <w:pPr>
        <w:rPr>
          <w:sz w:val="2"/>
          <w:szCs w:val="2"/>
        </w:rPr>
      </w:pPr>
    </w:p>
    <w:p w:rsidR="00B30F7D" w:rsidRDefault="00B30F7D"/>
    <w:sectPr w:rsidR="00B30F7D" w:rsidSect="00BC2E4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ACF"/>
    <w:multiLevelType w:val="multilevel"/>
    <w:tmpl w:val="13EC8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1E6A"/>
    <w:rsid w:val="00134E42"/>
    <w:rsid w:val="00AC06E9"/>
    <w:rsid w:val="00B30F7D"/>
    <w:rsid w:val="00C61E6A"/>
    <w:rsid w:val="00C62548"/>
    <w:rsid w:val="00E2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1E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61E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61E6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C61E6A"/>
    <w:pPr>
      <w:shd w:val="clear" w:color="auto" w:fill="FFFFFF"/>
      <w:spacing w:line="322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C61E6A"/>
    <w:pPr>
      <w:shd w:val="clear" w:color="auto" w:fill="FFFFFF"/>
      <w:spacing w:before="60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ZamDirektorUR</dc:creator>
  <cp:lastModifiedBy>ZamDirektorUR</cp:lastModifiedBy>
  <cp:revision>5</cp:revision>
  <cp:lastPrinted>2021-11-23T09:08:00Z</cp:lastPrinted>
  <dcterms:created xsi:type="dcterms:W3CDTF">2021-11-23T08:21:00Z</dcterms:created>
  <dcterms:modified xsi:type="dcterms:W3CDTF">2021-11-23T09:08:00Z</dcterms:modified>
</cp:coreProperties>
</file>